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28"/>
          <w:szCs w:val="28"/>
        </w:rPr>
      </w:pPr>
      <w:r>
        <w:rPr>
          <w:rFonts w:cs="Times New Roman" w:ascii="Times New Roman" w:hAnsi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28"/>
          <w:szCs w:val="28"/>
        </w:rPr>
      </w:pPr>
      <w:r>
        <w:rPr>
          <w:rFonts w:cs="Times New Roman" w:ascii="Times New Roman" w:hAnsi="Times New Roman"/>
          <w:b/>
          <w:color w:val="2C51AF"/>
          <w:sz w:val="28"/>
          <w:szCs w:val="28"/>
        </w:rPr>
        <w:t>Подразделение ИВДИВО Подразделение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28"/>
          <w:szCs w:val="28"/>
        </w:rPr>
      </w:pPr>
      <w:r>
        <w:rPr>
          <w:rFonts w:cs="Times New Roman" w:ascii="Times New Roman" w:hAnsi="Times New Roman"/>
          <w:b/>
          <w:color w:val="223E86"/>
          <w:sz w:val="28"/>
          <w:szCs w:val="28"/>
        </w:rPr>
        <w:t>Совет Полномочной жизни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  <w:szCs w:val="28"/>
        </w:rPr>
      </w:pPr>
      <w:r>
        <w:rPr>
          <w:rFonts w:cs="Times New Roman" w:ascii="Times New Roman" w:hAnsi="Times New Roman"/>
          <w:b/>
          <w:color w:val="101010"/>
          <w:sz w:val="28"/>
          <w:szCs w:val="28"/>
        </w:rPr>
        <w:t>Протокол Совета от 25.04.2024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 АИ КС ИВАС КХ  01052024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Наталия Александровна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Веретенникова Марина Ивановна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Щербакова Любовь Викторовна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Рамазанова Людмила Айвазовна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Селюкова Людмила Николаевна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Лебедева Любовь Вадимовна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Гусарова Галина Акимовна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Ковалева Екатерина Викторовна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Ткаченко Ольга Николаевна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Музгунова Виктория Бадмаевна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Гасова Вера Федоровна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Андреева Наталья Евгеньевна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Леппик Галина Викторовна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Безгубенко Яна Павловна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Хохлова Надежда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Гафурова Разия Рашитовна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Исаева Валентина Федоровна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Ионова Юлия Глебовна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Фельшина Алла Абрамовна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Дубровина Ольга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Мусаева Умухайбат Абдурахмановна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Кокуева Галина Николаевна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Вильховая Разиля Вакифовна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Бедердинова Гельнур Измаиловна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Савельева Элеонора Ивановна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Кузнецова Валентина Васильевна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Павлова Надежда Федоровна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ЭВ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Состоялись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Отчёт Изначально Вышестоящему Аватару Синтеза Кут Хуми каждого Должностно Полномочного участника Совета Полномочной Жизни ИВО о проделанной за служебный год работе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Командная практика Совета и тренинг в здании подразделения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Решения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Составили план распределения ЭП на апрель месяц: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приобретение здания офиса Подразделения Москва Россия - 51%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проведение новых курсов синтеза -19%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сложение условий выпуска книги/методички разработок и опыта Учителей ИВО по вопросам: Должность Учитель/Учительница ИВО/ИВДИВО ракурсом каждого из нас, Синтезности и Умения СИ, Части ответственности, инструменты Должности и Компетенции по итогам года – 15 %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развёртывание, разработку, развитие и реализацию Учителей ИВДИВО Полномочной жизнью ИВО - 15 %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Решили в дальнейшем при составлении плана распределения ЭП включать в план распределения ЭП Совета спрашивать рекомендации ИВАС по специфике каждого Управления синтеза вида материи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Секретарь Совета Рамазанова Людмила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a020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LibreOffice/7.3.7.2$Linux_X86_64 LibreOffice_project/30$Build-2</Application>
  <AppVersion>15.0000</AppVersion>
  <Pages>2</Pages>
  <Words>271</Words>
  <Characters>1757</Characters>
  <CharactersWithSpaces>1957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2024-02-27T06:46:00Z</dcterms:created>
  <dc:creator>lramaz</dc:creator>
  <dc:description/>
  <dc:language>ru-RU</dc:language>
  <cp:lastModifiedBy/>
  <dcterms:modified xsi:type="dcterms:W3CDTF">2024-05-01T17:24:28Z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